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91" w:rsidRDefault="00D70A91" w:rsidP="00D70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предупреждения производственного травматизма</w:t>
      </w:r>
    </w:p>
    <w:p w:rsidR="00D70A91" w:rsidRPr="003A63AC" w:rsidRDefault="00D70A91" w:rsidP="00D70A91">
      <w:pPr>
        <w:pStyle w:val="1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A63AC">
        <w:rPr>
          <w:rFonts w:ascii="Times New Roman" w:hAnsi="Times New Roman" w:cs="Times New Roman"/>
          <w:color w:val="auto"/>
          <w:sz w:val="24"/>
          <w:szCs w:val="24"/>
        </w:rPr>
        <w:t xml:space="preserve">Виды и причины несчастных случаев на производстве 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основным видам происшествий, приведших к несчастному случаю на производстве, следует относить: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дорожно-транспортное происшествие (ДТП);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с высоты;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падение, обрушения, обвалы предметов, материалов, земли;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движущихся, разлетающихся, вращающихся пред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и деталей;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электрическим током;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экстремальных температур;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вредных веществ;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ионизирующих излучений;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перегрузки;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 в результате контакта с животными, насекомыми и пресмыкающимися;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утопление;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убийство;</w:t>
      </w:r>
    </w:p>
    <w:p w:rsidR="00D70A91" w:rsidRPr="003A63AC" w:rsidRDefault="00D70A91" w:rsidP="00D70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при стихийных бедствиях и пр.</w:t>
      </w:r>
    </w:p>
    <w:p w:rsidR="00D70A91" w:rsidRPr="003A63AC" w:rsidRDefault="00D70A91" w:rsidP="00D70A9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причины несчастных случаев на производстве</w:t>
      </w:r>
    </w:p>
    <w:p w:rsidR="00D70A91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возникновения конкретной производственной травмы (несчастного случая на производстве) зависит от характера рабочего места, характера труда, характера работника и сочет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целого ряда других конкретных условий труда. 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причинами производственного травматизма можно назвать </w:t>
      </w:r>
      <w:proofErr w:type="gramStart"/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</w:t>
      </w:r>
      <w:proofErr w:type="gramEnd"/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недостатки, несовершенство, недостаточная надежность машин, мех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низмов, оборудования;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неисправных машин, механизмов, оборудования;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несовершенство технологического процесса;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технологического процесса;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требований безопасности при эксплуатации транс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портных средств;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дорожного движения;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неудовлетворительная организация производства работ;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неудовлетворительное содержание и недостатки в организации рабочих мест;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неудовлетворительное техническое состояние зданий, сооружений, территорий;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обучении безопасным приемам труда;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неприменение средств индивидуальной защиты;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неприменение средств коллективной защиты;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трудовой и производственной дисциплины;</w:t>
      </w:r>
    </w:p>
    <w:p w:rsidR="00D70A91" w:rsidRPr="003A63AC" w:rsidRDefault="00D70A91" w:rsidP="00D70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рабочего не по специальности и пр.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перечисленные выше причины производственного травматизма можно разделить на три т</w:t>
      </w: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A6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па:</w:t>
      </w:r>
    </w:p>
    <w:p w:rsidR="00D70A91" w:rsidRPr="003A63AC" w:rsidRDefault="00D70A91" w:rsidP="00D7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Технические;</w:t>
      </w:r>
    </w:p>
    <w:p w:rsidR="00D70A91" w:rsidRPr="003A63AC" w:rsidRDefault="00D70A91" w:rsidP="00D7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Организационные;</w:t>
      </w:r>
    </w:p>
    <w:p w:rsidR="00D70A91" w:rsidRPr="003A63AC" w:rsidRDefault="00D70A91" w:rsidP="00D7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(психофизиологические).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Технические причины производственного травматизма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причины производственного травматизма можно охарактеризовать как причины, зависящие от «несовершенства» технологических процессов, конструктивных недостатков и те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нического состояния оборудования, зданий и сооружений, инструмента и средств коллективной и индивидуальной защиты, недостаточной механизации тяжелых работ, в том числе несоверше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ограждений, предохранительных устройств, средств сигнализации и блокировок, наличие прочностных дефектов материалов и износа конструкций;</w:t>
      </w:r>
      <w:proofErr w:type="gramEnd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неизвестные ранее опасные свойства используемых веществ и пр. К ним тесно примыкают, образуя своеобразную подгруппу, наруш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санитарно-гигиенических норм, к которым можно отнести повышенное (выше ПДК) соде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жание в воздухе рабочих зон вредных веществ, недостаточное или нерациональное 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освещение, повышенные уровни шума, вибраций, неблагоприятные метеорологические условия; наличие различных излучений выше допустимых значений и пр.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Организационные причины производственного травматизма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причины производственного травматизма целиком зависят от уровня орган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труда на рабочем месте и на предприятии в целом. </w:t>
      </w: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 недостатки в содержании территории, проездов, проходов; нарушение правил эксплуатации оборудования, транспортных средств, инструмента; недостатки в организации рабочих мест; нарушение технолог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регламента; нарушение правил и норм транспортировки, складирования и хранения м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 и изделий; нарушение норм и правил планово-предупредительного ремонта оборудов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транспортных средств и инструмента; недостатки в обучении рабочих безопасным методам труда;</w:t>
      </w:r>
      <w:proofErr w:type="gramEnd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недостатки в организации групповых работ; слабый технический надзор за опасными р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ботами; использование машин, механизмов и инструмента не по назначению; отсутствие или 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 ограждений мест работы; отсутствие, неисправность или неприменение средств индивидуальной защиты и пр.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Личностные (психофизиологические) причины производственного травматизма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личностным (психофизиологическим) причинам производственного травматизма условно можно отнести физические и нервно-психические перегрузки работника, приводящие к его ош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бочным действиям. </w:t>
      </w: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может совершать ошибочные действия из-за утомления, вызванного большими физическими (статическими и динамическими) перегрузками, умственным перен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пряжением, перенапряжением анализаторов (зрительного, слухового, тактильного), монотонн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труда, стрессовыми ситуациями, болезненным состоянием.</w:t>
      </w:r>
      <w:proofErr w:type="gramEnd"/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травме может привести несоответствие анатомо-физиологических и психических особенностей организма человека характеру выполняемой работы. Практически все несчастные случаи выз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ваются множественными причинами и случайным совпадением событий, но в первую очередь </w:t>
      </w:r>
      <w:r w:rsidRPr="003A63A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допущенными нарушениями требований охраны труда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сложном и опасном для человека производстве сочетание безопасных по отдел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факторов вместе может в определенных условиях привести к возникновению опасности, а связующим звеном такого сочетания являются, как правило, работники, поведение которых м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няется в зависимости от ситуации и условий труда.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различать факторы:</w:t>
      </w:r>
    </w:p>
    <w:p w:rsidR="00D70A91" w:rsidRPr="003A63AC" w:rsidRDefault="00D70A91" w:rsidP="00D70A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 называемым «человеческим фактором» (действиями непосредственного исполнителя);</w:t>
      </w:r>
    </w:p>
    <w:p w:rsidR="00D70A91" w:rsidRPr="003A63AC" w:rsidRDefault="00D70A91" w:rsidP="00D70A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работ (действиями совокупного исполнителя – работников работодателя);</w:t>
      </w:r>
    </w:p>
    <w:p w:rsidR="00D70A91" w:rsidRPr="003A63AC" w:rsidRDefault="00D70A91" w:rsidP="00D70A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проблемами (неустойчивым технологическим процессом, экстремальными изменениями рабочей среды, отказами и дефектами оборудования).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любом случае основным виновником происшествия оказывается человек, поскольку именно он чего-то не сделал или сделал </w:t>
      </w: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или не так. Строго говоря, чисто технических причин несчастного случая просто не существует, ибо они лишь промежуточные этапы между неправил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действиями и их последствиями. Вместе с тем, формальное разделение причин на технич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ские, организационные и личностные позволяет выявить причины происшедшего несчастного случая и принять необходимые меры по исправлению ситуации.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в последние годы все чаще на первый план выходят проблемы психол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и физиологического напряжения работника, оттесняя совершенствование традицио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условий труда, связанных с физическими факторами окружающей среды (температура, влажность, свет, шум, вибрация и загрязненная атмосфера). Это вызвано относительным сниж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физических нагрузок одновременно с ростом психологических и физиологических нагрузок на человека, результатом чего может являт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хроническая усталость, умственное перенапряж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обострение отношений с другими работниками и с руководителями. При этом физиологич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и психологическое утомление сопровождается ухудшением качества работы, болезнями, потерей концентрации внимания и координации движений, утратой осторожности и осмотр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тельности. Все это существенно повышает риск </w:t>
      </w:r>
      <w:proofErr w:type="spell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одних и тех же физических у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ловиях рабочего места.</w:t>
      </w:r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 забывать, что безопасный труд предполагает физическую и психологическую готовность работников работать по правилам и выполнять свои функции в соответствии с требованиями охраны труда, располагая достаточным уровнем профессиональной грамотности и осознанной м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необходимо различать «технические» ошибки типа случайных промахов или неумышленных действий, которые чаще всего встречаются в неоднократно повторяющихся (привычных, стандартных) производственных ситуациях и случайно возникают (например, из-за потери внимания) при многократно отработанных или автоматических по природе действиях, от «интеллектуальных» ошибок типа неправильных действий, которые чаще всего встречаются в нестандартных (непривычных, неординарных) ситуациях, например, при ремонтных или нал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дочных работах.</w:t>
      </w:r>
      <w:proofErr w:type="gramEnd"/>
    </w:p>
    <w:p w:rsidR="00D70A91" w:rsidRPr="003A63AC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«Интеллектуальные» ошибки связаны, в основном, с недостаточными знаниями работника, когда он неправильно оценивает (с позиции безопасности) производственную ситуацию либо непр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 для данной ситуации применяет известное ему правило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плохо знает или совсем не знает необходимые для обеспечения реальной безопасности правила. Более того, нередко оказывается, что действующие правила (инструкции) не предусматривали вдруг сл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6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жившуюся опасную ситуацию.</w:t>
      </w:r>
    </w:p>
    <w:p w:rsidR="00D70A91" w:rsidRPr="00253196" w:rsidRDefault="00D70A91" w:rsidP="00D70A91">
      <w:pPr>
        <w:pStyle w:val="1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253196">
        <w:rPr>
          <w:rFonts w:ascii="Times New Roman" w:hAnsi="Times New Roman" w:cs="Times New Roman"/>
          <w:color w:val="auto"/>
          <w:sz w:val="24"/>
          <w:szCs w:val="24"/>
        </w:rPr>
        <w:t>Анализ производственного травматизма</w:t>
      </w:r>
    </w:p>
    <w:p w:rsidR="00D70A91" w:rsidRPr="00253196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несчастных случаев на производстве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это исследование и распределение несчастных случаев на производстве по видам производств, травмирующим факторам и причинам их во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никновения в целях выявления общих тенденций и принятия предупреждающих мер.</w:t>
      </w:r>
    </w:p>
    <w:p w:rsidR="00D70A91" w:rsidRPr="00253196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осуществляется сбор и формирование статистических данных о кол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честве, видах и причинах несчастных случаев на производстве. Государственная статистическая отчетность о производственных травмах и об их материальных последствиях фор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мируется на о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 государственного статистического наблюдения, осуществляемого Федеральной службой государственной статистики (Росстатом).</w:t>
      </w:r>
    </w:p>
    <w:p w:rsidR="00D70A91" w:rsidRPr="00253196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всех организационно-технических мероприятий по обе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спечению безопасности труда в организации является всесторонний, комплексный анализ потенциального риска и опасности н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счастных случаев на производстве как в ко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личественном отношении (с точки зрения показателей частоты и тяже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сти), так и в качественном (с классификацией по характеру реальных для данной организации причин несчастных случаев на производстве).</w:t>
      </w:r>
      <w:proofErr w:type="gramEnd"/>
    </w:p>
    <w:p w:rsidR="00D70A91" w:rsidRPr="00253196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выработки оптимальных профилактических мер работодатель должен иметь количестве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информацию о степени производствен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риска в своей организации в целях сравнения ее с другими органи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зациями (в том числе с учетом средних данных по группам родственных орг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низаций, отраслей и в государстве в целом), т.е. осуществлять количественные (статистические) исследования (анализ), при проведении которых необходимо:</w:t>
      </w:r>
      <w:proofErr w:type="gramEnd"/>
    </w:p>
    <w:p w:rsidR="00D70A91" w:rsidRPr="00253196" w:rsidRDefault="00D70A91" w:rsidP="00D70A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взаимосвязь между частотой и тяжестью несчастных случаев на производстве и общим объемом выполненной работы, количеством работников, выполнявших ее, и числом отработанных человеко-часов;</w:t>
      </w:r>
    </w:p>
    <w:p w:rsidR="00D70A91" w:rsidRPr="00253196" w:rsidRDefault="00D70A91" w:rsidP="00D70A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степень реального производственного риска, достоверность оценки которой достигается, если показатели частоты и тяжести несчастных случаев на производстве получены на основе достаточно большого количества отработанных человеко-часов и др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оценочных показателей объема выполняемых работ;</w:t>
      </w:r>
    </w:p>
    <w:p w:rsidR="00D70A91" w:rsidRPr="00253196" w:rsidRDefault="00D70A91" w:rsidP="00D70A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только сопоставимые величины и факты, причем, как правило, в рамках одной профессии (или однородных профессий).</w:t>
      </w:r>
    </w:p>
    <w:p w:rsidR="00D70A91" w:rsidRPr="000C7E8B" w:rsidRDefault="00D70A91" w:rsidP="00D70A91">
      <w:pPr>
        <w:pStyle w:val="1"/>
        <w:spacing w:before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0C7E8B">
        <w:rPr>
          <w:rFonts w:ascii="Times New Roman" w:hAnsi="Times New Roman" w:cs="Times New Roman"/>
          <w:color w:val="auto"/>
          <w:sz w:val="24"/>
          <w:szCs w:val="24"/>
        </w:rPr>
        <w:t xml:space="preserve">Общие принципы профилактики производственного травматизма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Основные мероприятия по предупреждению производственного травматизма связаны с предо</w:t>
      </w:r>
      <w:r>
        <w:t>т</w:t>
      </w:r>
      <w:r>
        <w:t xml:space="preserve">вращением трех основные типов причин травматизма: 1) </w:t>
      </w:r>
      <w:r>
        <w:rPr>
          <w:rStyle w:val="a3"/>
        </w:rPr>
        <w:t>технических</w:t>
      </w:r>
      <w:r>
        <w:t xml:space="preserve">, 2) </w:t>
      </w:r>
      <w:r>
        <w:rPr>
          <w:rStyle w:val="a3"/>
        </w:rPr>
        <w:t>организационных</w:t>
      </w:r>
      <w:r>
        <w:t xml:space="preserve"> и 3) </w:t>
      </w:r>
      <w:r>
        <w:rPr>
          <w:rStyle w:val="a3"/>
        </w:rPr>
        <w:t>личностных</w:t>
      </w:r>
      <w:r>
        <w:t xml:space="preserve">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rPr>
          <w:rStyle w:val="a3"/>
        </w:rPr>
        <w:t>1. Технические причины несчастных случаев на производстве</w:t>
      </w:r>
      <w:r>
        <w:t xml:space="preserve"> устраняются путем соверше</w:t>
      </w:r>
      <w:r>
        <w:t>н</w:t>
      </w:r>
      <w:r>
        <w:t>ствования технологических процессов, заменой оборудования, имеющего конструктивные н</w:t>
      </w:r>
      <w:r>
        <w:t>е</w:t>
      </w:r>
      <w:r>
        <w:t xml:space="preserve">достатки и большую изношенность, постоянным мониторингом (диагностикой) </w:t>
      </w:r>
      <w:r>
        <w:lastRenderedPageBreak/>
        <w:t>технического с</w:t>
      </w:r>
      <w:r>
        <w:t>о</w:t>
      </w:r>
      <w:r>
        <w:t>стояния оборудования, зданий и сооружений, инструмента и средств коллективной и индивид</w:t>
      </w:r>
      <w:r>
        <w:t>у</w:t>
      </w:r>
      <w:r>
        <w:t xml:space="preserve">альной защиты.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Эффективными и чисто техническими мерами безопасности являются инженерные меры защиты людей от источников вредного воздействия посредством изоляции опасных элементов, а также установки барьеров между работниками и потенциальными источниками травмы. К ним отн</w:t>
      </w:r>
      <w:r>
        <w:t>о</w:t>
      </w:r>
      <w:r>
        <w:t>сятся (но ими не исчерпываются) автоматизация, дистанционное управление, применение всп</w:t>
      </w:r>
      <w:r>
        <w:t>о</w:t>
      </w:r>
      <w:r>
        <w:t xml:space="preserve">могательного оборудования и автоматической защиты.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Большую роль играет и нормализация условий труда: качественная атмосфера, хорошее освещ</w:t>
      </w:r>
      <w:r>
        <w:t>е</w:t>
      </w:r>
      <w:r>
        <w:t xml:space="preserve">ние, отсутствие шума и вибраций, нормальный микроклимат и пр.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rPr>
          <w:rStyle w:val="a3"/>
        </w:rPr>
        <w:t>2. Организационные причины несчастных случаев на производстве</w:t>
      </w:r>
      <w:r>
        <w:t xml:space="preserve"> устраняют введением корпоративной системы управления охраной труда. Организационные меры безопасности пом</w:t>
      </w:r>
      <w:r>
        <w:t>и</w:t>
      </w:r>
      <w:r>
        <w:t>мо прочего включают в себя защиту работников от источников опасного и (или) вредного во</w:t>
      </w:r>
      <w:r>
        <w:t>з</w:t>
      </w:r>
      <w:r>
        <w:t xml:space="preserve">действия за счет обеспечения работников индивидуальными средствами защиты и рациональной временной организации рабочего процесса.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rPr>
          <w:rStyle w:val="a3"/>
        </w:rPr>
        <w:t>3. Личностные (психофизиологические) причины несчастных случаев на производстве</w:t>
      </w:r>
      <w:r>
        <w:t xml:space="preserve"> можно устранить путем правильного подбора кадров, а также постоянным его обучением, инс</w:t>
      </w:r>
      <w:r>
        <w:t>т</w:t>
      </w:r>
      <w:r>
        <w:t xml:space="preserve">руктированием и воспитанием, </w:t>
      </w:r>
      <w:proofErr w:type="gramStart"/>
      <w:r>
        <w:t>стимулирующими</w:t>
      </w:r>
      <w:proofErr w:type="gramEnd"/>
      <w:r>
        <w:t xml:space="preserve"> безопасное поведение работников. Поскольку полностью устранить опасности посредством технических и организационных мероприятий не удается, то безопасность работника зачастую определятся только его поведением.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Чтобы работники имели необходимые представления обо всех видах риска, потенциальных опасностях и опасных элементах оборудования, которые присутствуют на рабочем месте, и мо</w:t>
      </w:r>
      <w:r>
        <w:t>г</w:t>
      </w:r>
      <w:r>
        <w:t xml:space="preserve">ли знать, когда они подвергаются той или иной опасности и каковы могут быть последствия их действий, требуются соответствующее образование, подготовка (обучение и тренировка) и опыт работы.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Хотя для каждого рабочего места (или вида работ) при нормальной организации охраны труда имеются инструкции по охране труда, зачастую требования, изложенные в них, забываются работниками. Гораздо лучшую роль могут и должны играть различные плакаты, предупредител</w:t>
      </w:r>
      <w:r>
        <w:t>ь</w:t>
      </w:r>
      <w:r>
        <w:t xml:space="preserve">ные сигналы, маркировка и окраска, знаки безопасности.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 xml:space="preserve">Поскольку абсолютной безопасности на производстве в принципе не бывает и быть не может, то каждый работник должен быть готов к активному противодействию опасностям и к оказанию первой помощи пострадавшему. </w:t>
      </w:r>
    </w:p>
    <w:p w:rsidR="00D70A91" w:rsidRDefault="00D70A91" w:rsidP="00D70A91">
      <w:pPr>
        <w:pStyle w:val="a4"/>
        <w:spacing w:before="0" w:beforeAutospacing="0" w:after="0" w:afterAutospacing="0"/>
        <w:jc w:val="both"/>
      </w:pPr>
      <w:r>
        <w:t>Действия работников в условиях аварийной ситуации и непосредственно после возникновения несчастного случая должны быть продуманы и организованы заранее. При этом размещенные в необходимых местах соответствующие указатели и информация (обозначение аварийных выходов, огнетушителей, расположение пунктов первой медицинской помощи, душевых, фонтанч</w:t>
      </w:r>
      <w:r>
        <w:t>и</w:t>
      </w:r>
      <w:r>
        <w:t xml:space="preserve">ков для промывки глаз или блокирующих устройств) служат предельно ясными инструкциями по принятию быстрых адекватных мер. </w:t>
      </w:r>
    </w:p>
    <w:p w:rsidR="00D70A91" w:rsidRPr="000C7E8B" w:rsidRDefault="00D70A91" w:rsidP="00D70A91">
      <w:pPr>
        <w:pStyle w:val="1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0C7E8B">
        <w:rPr>
          <w:rFonts w:ascii="Times New Roman" w:hAnsi="Times New Roman" w:cs="Times New Roman"/>
          <w:color w:val="auto"/>
          <w:sz w:val="24"/>
          <w:szCs w:val="24"/>
        </w:rPr>
        <w:t>Основные мероприятия по профилактике несчастных случаев на производстве</w:t>
      </w:r>
    </w:p>
    <w:p w:rsidR="00D70A91" w:rsidRPr="000C7E8B" w:rsidRDefault="00D70A91" w:rsidP="00D70A9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C7E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Технические мероприятия по профилактике несчастных случаев на производстве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обеспечения профилактики производственного травматизма, безопасности труда работников реализуются через применение следующих мер: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непосредственного контакта работников с исходными материалами, загото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ками, полуфабрикатами, комплектующими изделиями, готовой продукцией и отходами производства, оказывающими опасное и вредное воздействие;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технологических процессов и операций, связанных с возникновением опасных и вредных производственных факторов, процессами и операциями, при которых указанные факторы отсутствуют или не превышают предельно допустимых концентраций, уровней;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механизация, автоматизация, применение дистанционного управления технологическими процессами и операциями при наличии опасных и вредных производс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факторов;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Герметизация оборудования;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средств коллективной и индивидуальной защиты работников;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обеспечивающих безопасность систем управления и контроля производстве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процесса, включая их автоматизацию;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мер, направленных на предотвращение проявления опасных и вредных пр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изводственных факторов в случае аварии;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безотходных технологий, а если это невозможно, то своевременное удаление, обезвреживание и захоронение отходов, являющихся источником вредных производс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факторов;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сигнальных цветов и знаков безопасности;</w:t>
      </w:r>
    </w:p>
    <w:p w:rsidR="00D70A91" w:rsidRPr="000C7E8B" w:rsidRDefault="00D70A91" w:rsidP="00D70A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рациональных режимов труда и отдыха.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технических мероприятий по предупреждению несчастных случаев на производстве о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новное значение принадлежит средствам коллективной защиты.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Средства коллективной защиты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средства, используемые для предотвращения или умен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воздействия на работников вредных и опасных производственных факторов, а также для защиты от загрязнения.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назначения средства коллективной защиты подразд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на следующие виды: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нормализации воздушной среды производственных помещений и рабочих мест;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нормализации освещения производственных помещений и рабочих мест;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ионизирующих из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инфракрасных из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или пониженного уровня ультрафиолетовых излучений;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электромагнитных излучений;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повышенной напряженности магнитных и электрических полей;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лазерного излучения;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шума;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вибрации (общей и локальной);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ультразвука;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инфразвуковых колебаний;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поражения электрическим током;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повышенного уровня статического элек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тричества;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повышенных или пониженных температур поверхностей оборудов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материалов, заготовок;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повышенных или пониженных температур воздуха и температурных перепадов;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воздействия механических факторов;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воздействия химических факторов;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воздействия биологических факторов;</w:t>
      </w:r>
    </w:p>
    <w:p w:rsidR="00D70A91" w:rsidRPr="000C7E8B" w:rsidRDefault="00D70A91" w:rsidP="00D70A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защиты от падения с высоты.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коллективной зашиты должны постоянно подвергаться техническому обслуживанию, ремонту, реконструкции и модернизации с целью обеспечения их эффективной работы и выпо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ими защитных функций.</w:t>
      </w:r>
    </w:p>
    <w:p w:rsidR="00D70A91" w:rsidRPr="000C7E8B" w:rsidRDefault="00D70A91" w:rsidP="00D70A9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C7E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Организационные мероприятия по профилактике несчастных случаев на производстве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организационным мероприятиям по предупреждению производственного травм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тизма следует относить своевременное и качественное проведение: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проверки знаний требований охраны труда, безопасных мет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и приемов выполнения работы;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видов инструктажей по охране труда и противопожарных инструктажей;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 и дублирования;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противоаварийных и противопожарных тренировок;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подготовки;</w:t>
      </w:r>
    </w:p>
    <w:p w:rsidR="00D70A91" w:rsidRPr="000C7E8B" w:rsidRDefault="00D70A91" w:rsidP="00D70A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работников.</w:t>
      </w:r>
    </w:p>
    <w:p w:rsidR="00D70A91" w:rsidRPr="000C7E8B" w:rsidRDefault="00D70A91" w:rsidP="00D7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организационными мерами профилактики несчастных случаев на производстве явл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разработка и эффективное функционирование системы управления охраной труда 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(СУОТ) в организации, распределение между должностными лицами организации обязанностей в области охраны и безопасности труда, назначение ответственных лиц за исправное состояние и безопа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C7E8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эксплуатацию зданий, сооружений,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ашин, механизмов, оборудования.</w:t>
      </w:r>
    </w:p>
    <w:p w:rsidR="001E26EE" w:rsidRDefault="001E26EE"/>
    <w:sectPr w:rsidR="001E26EE" w:rsidSect="00D70A9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0B5"/>
    <w:multiLevelType w:val="multilevel"/>
    <w:tmpl w:val="83CE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A2066"/>
    <w:multiLevelType w:val="multilevel"/>
    <w:tmpl w:val="633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565B2"/>
    <w:multiLevelType w:val="multilevel"/>
    <w:tmpl w:val="753A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12254"/>
    <w:multiLevelType w:val="multilevel"/>
    <w:tmpl w:val="439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D2B16"/>
    <w:multiLevelType w:val="multilevel"/>
    <w:tmpl w:val="671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408FD"/>
    <w:multiLevelType w:val="multilevel"/>
    <w:tmpl w:val="11E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57ED3"/>
    <w:multiLevelType w:val="multilevel"/>
    <w:tmpl w:val="6302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65E48"/>
    <w:multiLevelType w:val="multilevel"/>
    <w:tmpl w:val="518C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70A91"/>
    <w:rsid w:val="001E26EE"/>
    <w:rsid w:val="00D7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1"/>
  </w:style>
  <w:style w:type="paragraph" w:styleId="1">
    <w:name w:val="heading 1"/>
    <w:basedOn w:val="a"/>
    <w:next w:val="a"/>
    <w:link w:val="10"/>
    <w:uiPriority w:val="9"/>
    <w:qFormat/>
    <w:rsid w:val="00D70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70A91"/>
    <w:rPr>
      <w:b/>
      <w:bCs/>
    </w:rPr>
  </w:style>
  <w:style w:type="paragraph" w:styleId="a4">
    <w:name w:val="Normal (Web)"/>
    <w:basedOn w:val="a"/>
    <w:uiPriority w:val="99"/>
    <w:semiHidden/>
    <w:unhideWhenUsed/>
    <w:rsid w:val="00D7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2697</Words>
  <Characters>15373</Characters>
  <Application>Microsoft Office Word</Application>
  <DocSecurity>0</DocSecurity>
  <Lines>128</Lines>
  <Paragraphs>36</Paragraphs>
  <ScaleCrop>false</ScaleCrop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2024-03-04T04:53:00Z</dcterms:created>
  <dcterms:modified xsi:type="dcterms:W3CDTF">2024-03-04T04:53:00Z</dcterms:modified>
</cp:coreProperties>
</file>